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rPr>
          <w:rFonts w:ascii="Times New Roman" w:hAnsi="Times New Roman" w:eastAsiaTheme="minorHAnsi"/>
        </w:rPr>
      </w:pPr>
      <w:bookmarkStart w:id="0" w:name="_GoBack"/>
      <w:bookmarkEnd w:id="0"/>
      <w:r>
        <w:rPr>
          <w:rFonts w:ascii="Times New Roman" w:hAnsi="Times New Roman" w:eastAsiaTheme="minorHAnsi"/>
        </w:rPr>
        <w:t>COMUNA PIETROSANI</w:t>
      </w:r>
      <w:r>
        <w:rPr>
          <w:rFonts w:ascii="Times New Roman" w:hAnsi="Times New Roman" w:eastAsiaTheme="minorHAnsi"/>
        </w:rPr>
        <w:tab/>
      </w:r>
      <w:r>
        <w:rPr>
          <w:rFonts w:ascii="Times New Roman" w:hAnsi="Times New Roman" w:eastAsiaTheme="minorHAnsi"/>
        </w:rPr>
        <w:tab/>
      </w:r>
      <w:r>
        <w:rPr>
          <w:rFonts w:ascii="Times New Roman" w:hAnsi="Times New Roman" w:eastAsiaTheme="minorHAnsi"/>
        </w:rPr>
        <w:tab/>
      </w:r>
      <w:r>
        <w:rPr>
          <w:rFonts w:ascii="Times New Roman" w:hAnsi="Times New Roman" w:eastAsiaTheme="minorHAnsi"/>
        </w:rPr>
        <w:tab/>
      </w:r>
      <w:r>
        <w:rPr>
          <w:rFonts w:ascii="Times New Roman" w:hAnsi="Times New Roman" w:eastAsiaTheme="minorHAnsi"/>
        </w:rPr>
        <w:tab/>
      </w:r>
      <w:r>
        <w:rPr>
          <w:rFonts w:ascii="Times New Roman" w:hAnsi="Times New Roman" w:eastAsiaTheme="minorHAnsi"/>
        </w:rPr>
        <w:t>ANEXA nr.1 la HCL 8/01.03.2022</w:t>
      </w:r>
    </w:p>
    <w:p>
      <w:pPr>
        <w:spacing w:after="0" w:line="240" w:lineRule="auto"/>
        <w:rPr>
          <w:rFonts w:ascii="Times New Roman" w:hAnsi="Times New Roman" w:eastAsiaTheme="minorHAnsi"/>
        </w:rPr>
      </w:pPr>
      <w:r>
        <w:rPr>
          <w:rFonts w:ascii="Times New Roman" w:hAnsi="Times New Roman" w:eastAsiaTheme="minorHAnsi"/>
        </w:rPr>
        <w:tab/>
      </w:r>
      <w:r>
        <w:rPr>
          <w:rFonts w:ascii="Times New Roman" w:hAnsi="Times New Roman" w:eastAsiaTheme="minorHAnsi"/>
        </w:rPr>
        <w:tab/>
      </w:r>
      <w:r>
        <w:rPr>
          <w:rFonts w:ascii="Times New Roman" w:hAnsi="Times New Roman" w:eastAsiaTheme="minorHAnsi"/>
        </w:rPr>
        <w:tab/>
      </w:r>
      <w:r>
        <w:rPr>
          <w:rFonts w:ascii="Times New Roman" w:hAnsi="Times New Roman" w:eastAsiaTheme="minorHAnsi"/>
        </w:rPr>
        <w:t xml:space="preserve">        </w:t>
      </w:r>
    </w:p>
    <w:p>
      <w:pPr>
        <w:spacing w:after="0" w:line="240" w:lineRule="auto"/>
        <w:rPr>
          <w:rFonts w:ascii="Times New Roman" w:hAnsi="Times New Roman" w:eastAsiaTheme="minorHAnsi"/>
        </w:rPr>
      </w:pPr>
      <w:r>
        <w:rPr>
          <w:rFonts w:ascii="Times New Roman" w:hAnsi="Times New Roman" w:eastAsiaTheme="minorHAnsi"/>
        </w:rPr>
        <w:tab/>
      </w:r>
      <w:r>
        <w:rPr>
          <w:rFonts w:ascii="Times New Roman" w:hAnsi="Times New Roman" w:eastAsiaTheme="minorHAnsi"/>
        </w:rPr>
        <w:tab/>
      </w:r>
      <w:r>
        <w:rPr>
          <w:rFonts w:ascii="Times New Roman" w:hAnsi="Times New Roman" w:eastAsiaTheme="minorHAnsi"/>
        </w:rPr>
        <w:tab/>
      </w:r>
      <w:r>
        <w:rPr>
          <w:rFonts w:ascii="Times New Roman" w:hAnsi="Times New Roman" w:eastAsiaTheme="minorHAnsi"/>
        </w:rPr>
        <w:t xml:space="preserve">      </w:t>
      </w:r>
      <w:r>
        <w:rPr>
          <w:rFonts w:ascii="Times New Roman" w:hAnsi="Times New Roman" w:eastAsiaTheme="minorHAnsi"/>
        </w:rPr>
        <w:tab/>
      </w:r>
      <w:r>
        <w:rPr>
          <w:rFonts w:ascii="Times New Roman" w:hAnsi="Times New Roman" w:eastAsiaTheme="minorHAnsi"/>
        </w:rPr>
        <w:t xml:space="preserve">  BUGET LOCAL</w:t>
      </w:r>
      <w:r>
        <w:rPr>
          <w:rFonts w:ascii="Times New Roman" w:hAnsi="Times New Roman" w:eastAsiaTheme="minorHAnsi"/>
        </w:rPr>
        <w:tab/>
      </w:r>
    </w:p>
    <w:p>
      <w:pPr>
        <w:spacing w:after="0" w:line="240" w:lineRule="auto"/>
        <w:rPr>
          <w:rFonts w:ascii="Times New Roman" w:hAnsi="Times New Roman" w:eastAsiaTheme="minorHAnsi"/>
        </w:rPr>
      </w:pPr>
    </w:p>
    <w:p>
      <w:pPr>
        <w:spacing w:after="0" w:line="240" w:lineRule="auto"/>
        <w:rPr>
          <w:rFonts w:ascii="Times New Roman" w:hAnsi="Times New Roman" w:eastAsiaTheme="minorHAnsi"/>
        </w:rPr>
      </w:pPr>
      <w:r>
        <w:rPr>
          <w:rFonts w:ascii="Times New Roman" w:hAnsi="Times New Roman" w:eastAsiaTheme="minorHAnsi"/>
        </w:rPr>
        <w:tab/>
      </w:r>
      <w:r>
        <w:rPr>
          <w:rFonts w:ascii="Times New Roman" w:hAnsi="Times New Roman" w:eastAsiaTheme="minorHAnsi"/>
        </w:rPr>
        <w:t xml:space="preserve">                                         </w:t>
      </w:r>
    </w:p>
    <w:p>
      <w:pPr>
        <w:spacing w:after="0" w:line="240" w:lineRule="auto"/>
        <w:rPr>
          <w:rFonts w:ascii="Times New Roman" w:hAnsi="Times New Roman" w:eastAsiaTheme="minorHAnsi"/>
        </w:rPr>
      </w:pPr>
      <w:r>
        <w:rPr>
          <w:rFonts w:ascii="Times New Roman" w:hAnsi="Times New Roman" w:eastAsiaTheme="minorHAnsi"/>
        </w:rPr>
        <w:t xml:space="preserve">                                           </w:t>
      </w:r>
      <w:r>
        <w:rPr>
          <w:rFonts w:ascii="Times New Roman" w:hAnsi="Times New Roman" w:eastAsiaTheme="minorHAnsi"/>
        </w:rPr>
        <w:tab/>
      </w:r>
      <w:r>
        <w:rPr>
          <w:rFonts w:ascii="Times New Roman" w:hAnsi="Times New Roman" w:eastAsiaTheme="minorHAnsi"/>
        </w:rPr>
        <w:tab/>
      </w:r>
      <w:r>
        <w:rPr>
          <w:rFonts w:ascii="Times New Roman" w:hAnsi="Times New Roman" w:eastAsiaTheme="minorHAnsi"/>
        </w:rPr>
        <w:tab/>
      </w:r>
      <w:r>
        <w:rPr>
          <w:rFonts w:ascii="Times New Roman" w:hAnsi="Times New Roman" w:eastAsiaTheme="minorHAnsi"/>
        </w:rPr>
        <w:tab/>
      </w:r>
      <w:r>
        <w:rPr>
          <w:rFonts w:ascii="Times New Roman" w:hAnsi="Times New Roman" w:eastAsiaTheme="minorHAnsi"/>
        </w:rPr>
        <w:tab/>
      </w:r>
      <w:r>
        <w:rPr>
          <w:rFonts w:ascii="Times New Roman" w:hAnsi="Times New Roman" w:eastAsiaTheme="minorHAnsi"/>
        </w:rPr>
        <w:tab/>
      </w:r>
      <w:r>
        <w:rPr>
          <w:rFonts w:ascii="Times New Roman" w:hAnsi="Times New Roman" w:eastAsiaTheme="minorHAnsi"/>
        </w:rPr>
        <w:tab/>
      </w:r>
      <w:r>
        <w:rPr>
          <w:rFonts w:ascii="Times New Roman" w:hAnsi="Times New Roman" w:eastAsiaTheme="minorHAnsi"/>
        </w:rPr>
        <w:tab/>
      </w:r>
      <w:r>
        <w:rPr>
          <w:rFonts w:ascii="Times New Roman" w:hAnsi="Times New Roman" w:eastAsiaTheme="minorHAnsi"/>
        </w:rPr>
        <w:t xml:space="preserve">  -mii lei-</w:t>
      </w:r>
    </w:p>
    <w:tbl>
      <w:tblPr>
        <w:tblStyle w:val="7"/>
        <w:tblW w:w="10348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4"/>
        <w:gridCol w:w="1559"/>
        <w:gridCol w:w="1011"/>
        <w:gridCol w:w="1116"/>
        <w:gridCol w:w="1011"/>
        <w:gridCol w:w="1011"/>
        <w:gridCol w:w="10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544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 w:eastAsiaTheme="minorHAnsi"/>
              </w:rPr>
              <w:t>Denumire indicator</w:t>
            </w:r>
          </w:p>
        </w:tc>
        <w:tc>
          <w:tcPr>
            <w:tcW w:w="1559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 w:eastAsiaTheme="minorHAnsi"/>
              </w:rPr>
              <w:t>Cod indicator</w:t>
            </w:r>
          </w:p>
        </w:tc>
        <w:tc>
          <w:tcPr>
            <w:tcW w:w="1011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 w:eastAsiaTheme="minorHAnsi"/>
              </w:rPr>
              <w:t>Influente buget</w:t>
            </w:r>
          </w:p>
        </w:tc>
        <w:tc>
          <w:tcPr>
            <w:tcW w:w="1116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 w:eastAsiaTheme="minorHAnsi"/>
              </w:rPr>
              <w:t>Influente</w:t>
            </w:r>
          </w:p>
          <w:p>
            <w:pPr>
              <w:spacing w:after="0" w:line="240" w:lineRule="auto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 w:eastAsiaTheme="minorHAnsi"/>
              </w:rPr>
              <w:t>Trim l</w:t>
            </w:r>
          </w:p>
        </w:tc>
        <w:tc>
          <w:tcPr>
            <w:tcW w:w="1011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 w:eastAsiaTheme="minorHAnsi"/>
              </w:rPr>
              <w:t>Influente trim ll</w:t>
            </w:r>
          </w:p>
        </w:tc>
        <w:tc>
          <w:tcPr>
            <w:tcW w:w="1011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 w:eastAsiaTheme="minorHAnsi"/>
              </w:rPr>
              <w:t>Influente trim lll</w:t>
            </w:r>
          </w:p>
        </w:tc>
        <w:tc>
          <w:tcPr>
            <w:tcW w:w="1096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 w:eastAsiaTheme="minorHAnsi"/>
              </w:rPr>
              <w:t>Influente trim lV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3544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</w:rPr>
            </w:pPr>
            <w:r>
              <w:rPr>
                <w:rFonts w:ascii="Times New Roman" w:hAnsi="Times New Roman" w:eastAsiaTheme="minorHAnsi"/>
                <w:b/>
              </w:rPr>
              <w:t>VENITURI-TOTAL</w:t>
            </w:r>
          </w:p>
          <w:p>
            <w:pPr>
              <w:spacing w:after="0" w:line="240" w:lineRule="auto"/>
              <w:rPr>
                <w:rFonts w:ascii="Times New Roman" w:hAnsi="Times New Roman" w:eastAsiaTheme="minorHAnsi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</w:rPr>
            </w:pPr>
            <w:r>
              <w:rPr>
                <w:rFonts w:ascii="Times New Roman" w:hAnsi="Times New Roman" w:eastAsiaTheme="minorHAnsi"/>
                <w:b/>
              </w:rPr>
              <w:t>00.01.02</w:t>
            </w:r>
          </w:p>
          <w:p>
            <w:pPr>
              <w:spacing w:after="0" w:line="240" w:lineRule="auto"/>
              <w:rPr>
                <w:rFonts w:ascii="Times New Roman" w:hAnsi="Times New Roman" w:eastAsiaTheme="minorHAnsi"/>
                <w:b/>
              </w:rPr>
            </w:pPr>
          </w:p>
        </w:tc>
        <w:tc>
          <w:tcPr>
            <w:tcW w:w="1011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</w:rPr>
            </w:pPr>
            <w:r>
              <w:rPr>
                <w:rFonts w:ascii="Times New Roman" w:hAnsi="Times New Roman" w:eastAsiaTheme="minorHAnsi"/>
                <w:b/>
              </w:rPr>
              <w:t>550</w:t>
            </w:r>
          </w:p>
        </w:tc>
        <w:tc>
          <w:tcPr>
            <w:tcW w:w="1116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</w:rPr>
            </w:pPr>
            <w:r>
              <w:rPr>
                <w:rFonts w:ascii="Times New Roman" w:hAnsi="Times New Roman" w:eastAsiaTheme="minorHAnsi"/>
                <w:b/>
              </w:rPr>
              <w:t>114</w:t>
            </w:r>
          </w:p>
        </w:tc>
        <w:tc>
          <w:tcPr>
            <w:tcW w:w="1011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</w:rPr>
            </w:pPr>
            <w:r>
              <w:rPr>
                <w:rFonts w:ascii="Times New Roman" w:hAnsi="Times New Roman" w:eastAsiaTheme="minorHAnsi"/>
                <w:b/>
              </w:rPr>
              <w:t>126</w:t>
            </w:r>
          </w:p>
        </w:tc>
        <w:tc>
          <w:tcPr>
            <w:tcW w:w="1011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</w:rPr>
            </w:pPr>
            <w:r>
              <w:rPr>
                <w:rFonts w:ascii="Times New Roman" w:hAnsi="Times New Roman" w:eastAsiaTheme="minorHAnsi"/>
                <w:b/>
              </w:rPr>
              <w:t>138</w:t>
            </w:r>
          </w:p>
        </w:tc>
        <w:tc>
          <w:tcPr>
            <w:tcW w:w="1096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</w:rPr>
            </w:pPr>
            <w:r>
              <w:rPr>
                <w:rFonts w:ascii="Times New Roman" w:hAnsi="Times New Roman" w:eastAsiaTheme="minorHAnsi"/>
                <w:b/>
              </w:rPr>
              <w:t>172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544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</w:rPr>
            </w:pPr>
            <w:r>
              <w:rPr>
                <w:rFonts w:ascii="Times New Roman" w:hAnsi="Times New Roman" w:eastAsiaTheme="minorHAnsi"/>
                <w:b/>
              </w:rPr>
              <w:t>Sume defalcate din TVA pentru finantarea cheltuielilor descentralizate la nivelul comunelor, oraselor municipiilor</w:t>
            </w:r>
          </w:p>
        </w:tc>
        <w:tc>
          <w:tcPr>
            <w:tcW w:w="1559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</w:rPr>
            </w:pPr>
            <w:r>
              <w:rPr>
                <w:rFonts w:ascii="Times New Roman" w:hAnsi="Times New Roman" w:eastAsiaTheme="minorHAnsi"/>
                <w:b/>
              </w:rPr>
              <w:t>11.02.02</w:t>
            </w:r>
          </w:p>
        </w:tc>
        <w:tc>
          <w:tcPr>
            <w:tcW w:w="1011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</w:rPr>
            </w:pPr>
            <w:r>
              <w:rPr>
                <w:rFonts w:ascii="Times New Roman" w:hAnsi="Times New Roman" w:eastAsiaTheme="minorHAnsi"/>
                <w:b/>
              </w:rPr>
              <w:t>550</w:t>
            </w:r>
          </w:p>
        </w:tc>
        <w:tc>
          <w:tcPr>
            <w:tcW w:w="1116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</w:rPr>
            </w:pPr>
            <w:r>
              <w:rPr>
                <w:rFonts w:ascii="Times New Roman" w:hAnsi="Times New Roman" w:eastAsiaTheme="minorHAnsi"/>
                <w:b/>
              </w:rPr>
              <w:t>114</w:t>
            </w:r>
          </w:p>
        </w:tc>
        <w:tc>
          <w:tcPr>
            <w:tcW w:w="1011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</w:rPr>
            </w:pPr>
            <w:r>
              <w:rPr>
                <w:rFonts w:ascii="Times New Roman" w:hAnsi="Times New Roman" w:eastAsiaTheme="minorHAnsi"/>
                <w:b/>
              </w:rPr>
              <w:t>126</w:t>
            </w:r>
          </w:p>
        </w:tc>
        <w:tc>
          <w:tcPr>
            <w:tcW w:w="1011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</w:rPr>
            </w:pPr>
            <w:r>
              <w:rPr>
                <w:rFonts w:ascii="Times New Roman" w:hAnsi="Times New Roman" w:eastAsiaTheme="minorHAnsi"/>
                <w:b/>
              </w:rPr>
              <w:t>138</w:t>
            </w:r>
          </w:p>
        </w:tc>
        <w:tc>
          <w:tcPr>
            <w:tcW w:w="1096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</w:rPr>
            </w:pPr>
            <w:r>
              <w:rPr>
                <w:rFonts w:ascii="Times New Roman" w:hAnsi="Times New Roman" w:eastAsiaTheme="minorHAnsi"/>
                <w:b/>
              </w:rPr>
              <w:t>172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3544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</w:rPr>
            </w:pPr>
            <w:r>
              <w:rPr>
                <w:rFonts w:ascii="Times New Roman" w:hAnsi="Times New Roman" w:eastAsiaTheme="minorHAnsi"/>
                <w:b/>
              </w:rPr>
              <w:t>CHELTUIELI – TOTAL</w:t>
            </w:r>
          </w:p>
          <w:p>
            <w:pPr>
              <w:spacing w:after="0" w:line="240" w:lineRule="auto"/>
              <w:rPr>
                <w:rFonts w:ascii="Times New Roman" w:hAnsi="Times New Roman" w:eastAsiaTheme="minorHAnsi"/>
              </w:rPr>
            </w:pPr>
          </w:p>
        </w:tc>
        <w:tc>
          <w:tcPr>
            <w:tcW w:w="1559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</w:rPr>
            </w:pPr>
            <w:r>
              <w:rPr>
                <w:rFonts w:ascii="Times New Roman" w:hAnsi="Times New Roman" w:eastAsiaTheme="minorHAnsi"/>
                <w:b/>
              </w:rPr>
              <w:t>50.02</w:t>
            </w:r>
          </w:p>
        </w:tc>
        <w:tc>
          <w:tcPr>
            <w:tcW w:w="1011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</w:rPr>
            </w:pPr>
            <w:r>
              <w:rPr>
                <w:rFonts w:ascii="Times New Roman" w:hAnsi="Times New Roman" w:eastAsiaTheme="minorHAnsi"/>
                <w:b/>
              </w:rPr>
              <w:t>550</w:t>
            </w:r>
          </w:p>
        </w:tc>
        <w:tc>
          <w:tcPr>
            <w:tcW w:w="1116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</w:rPr>
            </w:pPr>
            <w:r>
              <w:rPr>
                <w:rFonts w:ascii="Times New Roman" w:hAnsi="Times New Roman" w:eastAsiaTheme="minorHAnsi"/>
                <w:b/>
              </w:rPr>
              <w:t>114</w:t>
            </w:r>
          </w:p>
        </w:tc>
        <w:tc>
          <w:tcPr>
            <w:tcW w:w="1011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</w:rPr>
            </w:pPr>
            <w:r>
              <w:rPr>
                <w:rFonts w:ascii="Times New Roman" w:hAnsi="Times New Roman" w:eastAsiaTheme="minorHAnsi"/>
                <w:b/>
              </w:rPr>
              <w:t>126</w:t>
            </w:r>
          </w:p>
        </w:tc>
        <w:tc>
          <w:tcPr>
            <w:tcW w:w="1011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</w:rPr>
            </w:pPr>
            <w:r>
              <w:rPr>
                <w:rFonts w:ascii="Times New Roman" w:hAnsi="Times New Roman" w:eastAsiaTheme="minorHAnsi"/>
                <w:b/>
              </w:rPr>
              <w:t>138</w:t>
            </w:r>
          </w:p>
        </w:tc>
        <w:tc>
          <w:tcPr>
            <w:tcW w:w="1096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</w:rPr>
            </w:pPr>
            <w:r>
              <w:rPr>
                <w:rFonts w:ascii="Times New Roman" w:hAnsi="Times New Roman" w:eastAsiaTheme="minorHAnsi"/>
                <w:b/>
              </w:rPr>
              <w:t>172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3544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</w:rPr>
            </w:pPr>
            <w:r>
              <w:rPr>
                <w:rFonts w:ascii="Times New Roman" w:hAnsi="Times New Roman" w:eastAsiaTheme="minorHAnsi"/>
                <w:b/>
              </w:rPr>
              <w:t>INVATAMANT</w:t>
            </w:r>
          </w:p>
          <w:p>
            <w:pPr>
              <w:spacing w:after="0" w:line="240" w:lineRule="auto"/>
              <w:rPr>
                <w:rFonts w:ascii="Times New Roman" w:hAnsi="Times New Roman" w:eastAsiaTheme="minorHAnsi"/>
              </w:rPr>
            </w:pP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</w:rPr>
            </w:pPr>
            <w:r>
              <w:rPr>
                <w:rFonts w:ascii="Times New Roman" w:hAnsi="Times New Roman" w:eastAsiaTheme="minorHAnsi"/>
                <w:b/>
              </w:rPr>
              <w:t>65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</w:rPr>
            </w:pPr>
            <w:r>
              <w:rPr>
                <w:rFonts w:ascii="Times New Roman" w:hAnsi="Times New Roman" w:eastAsiaTheme="minorHAnsi"/>
                <w:b/>
              </w:rPr>
              <w:t>550</w:t>
            </w:r>
          </w:p>
        </w:tc>
        <w:tc>
          <w:tcPr>
            <w:tcW w:w="1116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</w:rPr>
            </w:pPr>
            <w:r>
              <w:rPr>
                <w:rFonts w:ascii="Times New Roman" w:hAnsi="Times New Roman" w:eastAsiaTheme="minorHAnsi"/>
                <w:b/>
              </w:rPr>
              <w:t>114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</w:rPr>
            </w:pPr>
            <w:r>
              <w:rPr>
                <w:rFonts w:ascii="Times New Roman" w:hAnsi="Times New Roman" w:eastAsiaTheme="minorHAnsi"/>
                <w:b/>
              </w:rPr>
              <w:t>126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</w:rPr>
            </w:pPr>
            <w:r>
              <w:rPr>
                <w:rFonts w:ascii="Times New Roman" w:hAnsi="Times New Roman" w:eastAsiaTheme="minorHAnsi"/>
                <w:b/>
              </w:rPr>
              <w:t>138</w:t>
            </w:r>
          </w:p>
        </w:tc>
        <w:tc>
          <w:tcPr>
            <w:tcW w:w="1096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</w:rPr>
            </w:pPr>
            <w:r>
              <w:rPr>
                <w:rFonts w:ascii="Times New Roman" w:hAnsi="Times New Roman" w:eastAsiaTheme="minorHAnsi"/>
                <w:b/>
              </w:rPr>
              <w:t>172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" w:hRule="atLeast"/>
        </w:trPr>
        <w:tc>
          <w:tcPr>
            <w:tcW w:w="3544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 w:eastAsiaTheme="minorHAnsi"/>
                <w:b/>
              </w:rPr>
              <w:t>INVATAMANT SECUNDAR INFERIOR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</w:rPr>
            </w:pPr>
            <w:r>
              <w:rPr>
                <w:rFonts w:ascii="Times New Roman" w:hAnsi="Times New Roman" w:eastAsiaTheme="minorHAnsi"/>
                <w:b/>
              </w:rPr>
              <w:t>65.02.04.01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</w:rPr>
            </w:pPr>
            <w:r>
              <w:rPr>
                <w:rFonts w:ascii="Times New Roman" w:hAnsi="Times New Roman" w:eastAsiaTheme="minorHAnsi"/>
                <w:b/>
              </w:rPr>
              <w:t>550</w:t>
            </w:r>
          </w:p>
        </w:tc>
        <w:tc>
          <w:tcPr>
            <w:tcW w:w="1116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</w:rPr>
            </w:pPr>
            <w:r>
              <w:rPr>
                <w:rFonts w:ascii="Times New Roman" w:hAnsi="Times New Roman" w:eastAsiaTheme="minorHAnsi"/>
                <w:b/>
              </w:rPr>
              <w:t>114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</w:rPr>
            </w:pPr>
            <w:r>
              <w:rPr>
                <w:rFonts w:ascii="Times New Roman" w:hAnsi="Times New Roman" w:eastAsiaTheme="minorHAnsi"/>
                <w:b/>
              </w:rPr>
              <w:t>126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</w:rPr>
            </w:pPr>
            <w:r>
              <w:rPr>
                <w:rFonts w:ascii="Times New Roman" w:hAnsi="Times New Roman" w:eastAsiaTheme="minorHAnsi"/>
                <w:b/>
              </w:rPr>
              <w:t>138</w:t>
            </w:r>
          </w:p>
        </w:tc>
        <w:tc>
          <w:tcPr>
            <w:tcW w:w="1096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</w:rPr>
            </w:pPr>
            <w:r>
              <w:rPr>
                <w:rFonts w:ascii="Times New Roman" w:hAnsi="Times New Roman" w:eastAsiaTheme="minorHAnsi"/>
                <w:b/>
              </w:rPr>
              <w:t>172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3544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</w:rPr>
            </w:pPr>
            <w:r>
              <w:rPr>
                <w:rFonts w:ascii="Times New Roman" w:hAnsi="Times New Roman" w:eastAsiaTheme="minorHAnsi"/>
                <w:b/>
              </w:rPr>
              <w:t>BUNURI SI SERVICII</w:t>
            </w:r>
          </w:p>
          <w:p>
            <w:pPr>
              <w:spacing w:after="0" w:line="240" w:lineRule="auto"/>
              <w:rPr>
                <w:rFonts w:ascii="Times New Roman" w:hAnsi="Times New Roman" w:eastAsiaTheme="minorHAnsi"/>
                <w:b/>
              </w:rPr>
            </w:pP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</w:rPr>
            </w:pPr>
            <w:r>
              <w:rPr>
                <w:rFonts w:ascii="Times New Roman" w:hAnsi="Times New Roman" w:eastAsiaTheme="minorHAnsi"/>
                <w:b/>
              </w:rPr>
              <w:t>20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</w:rPr>
            </w:pPr>
            <w:r>
              <w:rPr>
                <w:rFonts w:ascii="Times New Roman" w:hAnsi="Times New Roman" w:eastAsiaTheme="minorHAnsi"/>
                <w:b/>
              </w:rPr>
              <w:t>328</w:t>
            </w:r>
          </w:p>
        </w:tc>
        <w:tc>
          <w:tcPr>
            <w:tcW w:w="1116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</w:rPr>
            </w:pPr>
            <w:r>
              <w:rPr>
                <w:rFonts w:ascii="Times New Roman" w:hAnsi="Times New Roman" w:eastAsiaTheme="minorHAnsi"/>
                <w:b/>
              </w:rPr>
              <w:t>67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</w:rPr>
            </w:pPr>
            <w:r>
              <w:rPr>
                <w:rFonts w:ascii="Times New Roman" w:hAnsi="Times New Roman" w:eastAsiaTheme="minorHAnsi"/>
                <w:b/>
              </w:rPr>
              <w:t>74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</w:rPr>
            </w:pPr>
            <w:r>
              <w:rPr>
                <w:rFonts w:ascii="Times New Roman" w:hAnsi="Times New Roman" w:eastAsiaTheme="minorHAnsi"/>
                <w:b/>
              </w:rPr>
              <w:t>82</w:t>
            </w:r>
          </w:p>
        </w:tc>
        <w:tc>
          <w:tcPr>
            <w:tcW w:w="1096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</w:rPr>
            </w:pPr>
            <w:r>
              <w:rPr>
                <w:rFonts w:ascii="Times New Roman" w:hAnsi="Times New Roman" w:eastAsiaTheme="minorHAnsi"/>
                <w:b/>
              </w:rPr>
              <w:t>105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44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 w:eastAsiaTheme="minorHAnsi"/>
              </w:rPr>
              <w:t>Bunuri si servicii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 w:eastAsiaTheme="minorHAnsi"/>
              </w:rPr>
              <w:t>20.01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 w:eastAsiaTheme="minorHAnsi"/>
              </w:rPr>
              <w:t>292</w:t>
            </w:r>
          </w:p>
        </w:tc>
        <w:tc>
          <w:tcPr>
            <w:tcW w:w="1116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 w:eastAsiaTheme="minorHAnsi"/>
              </w:rPr>
              <w:t>67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 w:eastAsiaTheme="minorHAnsi"/>
              </w:rPr>
              <w:t>68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 w:eastAsiaTheme="minorHAnsi"/>
              </w:rPr>
              <w:t>82</w:t>
            </w:r>
          </w:p>
        </w:tc>
        <w:tc>
          <w:tcPr>
            <w:tcW w:w="1096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 w:eastAsiaTheme="minorHAnsi"/>
              </w:rPr>
              <w:t>105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544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 w:eastAsiaTheme="minorHAnsi"/>
              </w:rPr>
              <w:t>Furniture de birou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 w:eastAsiaTheme="minorHAnsi"/>
              </w:rPr>
              <w:t>20.01.01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 w:eastAsiaTheme="minorHAnsi"/>
              </w:rPr>
              <w:t>4.5</w:t>
            </w:r>
          </w:p>
        </w:tc>
        <w:tc>
          <w:tcPr>
            <w:tcW w:w="1116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 w:eastAsiaTheme="minorHAnsi"/>
              </w:rPr>
              <w:t>0.5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 w:eastAsiaTheme="minorHAnsi"/>
              </w:rPr>
              <w:t>1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 w:eastAsiaTheme="minorHAnsi"/>
              </w:rPr>
              <w:t>3</w:t>
            </w:r>
          </w:p>
        </w:tc>
        <w:tc>
          <w:tcPr>
            <w:tcW w:w="1096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 w:eastAsiaTheme="minorHAnsi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3544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 w:eastAsiaTheme="minorHAnsi"/>
              </w:rPr>
              <w:t>Materiale curatenie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 w:eastAsiaTheme="minorHAnsi"/>
              </w:rPr>
              <w:t>20.01.02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 w:eastAsiaTheme="minorHAnsi"/>
              </w:rPr>
              <w:t>9</w:t>
            </w:r>
          </w:p>
        </w:tc>
        <w:tc>
          <w:tcPr>
            <w:tcW w:w="1116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 w:eastAsiaTheme="minorHAnsi"/>
              </w:rPr>
              <w:t>2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 w:eastAsiaTheme="minorHAnsi"/>
              </w:rPr>
              <w:t>5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 w:eastAsiaTheme="minorHAnsi"/>
              </w:rPr>
              <w:t>1</w:t>
            </w:r>
          </w:p>
        </w:tc>
        <w:tc>
          <w:tcPr>
            <w:tcW w:w="1096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 w:eastAsiaTheme="minorHAnsi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3544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 w:eastAsiaTheme="minorHAnsi"/>
              </w:rPr>
              <w:t>Iliminat incalzit forta motrica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 w:eastAsiaTheme="minorHAnsi"/>
              </w:rPr>
              <w:t>20.01.03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 w:eastAsiaTheme="minorHAnsi"/>
              </w:rPr>
              <w:t>187.5</w:t>
            </w:r>
          </w:p>
        </w:tc>
        <w:tc>
          <w:tcPr>
            <w:tcW w:w="1116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 w:eastAsiaTheme="minorHAnsi"/>
              </w:rPr>
              <w:t>8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 w:eastAsiaTheme="minorHAnsi"/>
              </w:rPr>
              <w:t>30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 w:eastAsiaTheme="minorHAnsi"/>
              </w:rPr>
              <w:t>60</w:t>
            </w:r>
          </w:p>
        </w:tc>
        <w:tc>
          <w:tcPr>
            <w:tcW w:w="1096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 w:eastAsiaTheme="minorHAnsi"/>
              </w:rPr>
              <w:t>89.5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</w:trPr>
        <w:tc>
          <w:tcPr>
            <w:tcW w:w="3544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 w:eastAsiaTheme="minorHAnsi"/>
              </w:rPr>
              <w:t>Apa canal si salubritate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 w:eastAsiaTheme="minorHAnsi"/>
              </w:rPr>
              <w:t>20.01.04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 w:eastAsiaTheme="minorHAnsi"/>
              </w:rPr>
              <w:t>7.5</w:t>
            </w:r>
          </w:p>
        </w:tc>
        <w:tc>
          <w:tcPr>
            <w:tcW w:w="1116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 w:eastAsiaTheme="minorHAnsi"/>
              </w:rPr>
              <w:t>0.5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 w:eastAsiaTheme="minorHAnsi"/>
              </w:rPr>
              <w:t>5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 w:eastAsiaTheme="minorHAnsi"/>
              </w:rPr>
              <w:t>0</w:t>
            </w:r>
          </w:p>
        </w:tc>
        <w:tc>
          <w:tcPr>
            <w:tcW w:w="1096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 w:eastAsiaTheme="minorHAnsi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3544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 w:eastAsiaTheme="minorHAnsi"/>
              </w:rPr>
              <w:t>Posta telecomunicatii radio tv internet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 w:eastAsiaTheme="minorHAnsi"/>
              </w:rPr>
              <w:t>20.01.08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 w:eastAsiaTheme="minorHAnsi"/>
              </w:rPr>
              <w:t>10.5</w:t>
            </w:r>
          </w:p>
        </w:tc>
        <w:tc>
          <w:tcPr>
            <w:tcW w:w="1116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 w:eastAsiaTheme="minorHAnsi"/>
              </w:rPr>
              <w:t>1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 w:eastAsiaTheme="minorHAnsi"/>
              </w:rPr>
              <w:t>7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 w:eastAsiaTheme="minorHAnsi"/>
              </w:rPr>
              <w:t>2</w:t>
            </w:r>
          </w:p>
        </w:tc>
        <w:tc>
          <w:tcPr>
            <w:tcW w:w="1096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 w:eastAsiaTheme="minorHAnsi"/>
              </w:rPr>
              <w:t>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3544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 w:eastAsiaTheme="minorHAnsi"/>
              </w:rPr>
              <w:t>Materiale si prestari servicii cu caracter functional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 w:eastAsiaTheme="minorHAnsi"/>
              </w:rPr>
              <w:t>20.01.09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 w:eastAsiaTheme="minorHAnsi"/>
              </w:rPr>
              <w:t>64</w:t>
            </w:r>
          </w:p>
        </w:tc>
        <w:tc>
          <w:tcPr>
            <w:tcW w:w="1116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 w:eastAsiaTheme="minorHAnsi"/>
              </w:rPr>
              <w:t>40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 w:eastAsiaTheme="minorHAnsi"/>
              </w:rPr>
              <w:t>10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 w:eastAsiaTheme="minorHAnsi"/>
              </w:rPr>
              <w:t>8</w:t>
            </w:r>
          </w:p>
        </w:tc>
        <w:tc>
          <w:tcPr>
            <w:tcW w:w="1096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 w:eastAsiaTheme="minorHAnsi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3544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 w:eastAsiaTheme="minorHAnsi"/>
              </w:rPr>
              <w:t>Alte bunuri se servicii pentru intretinere si funtionare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 w:eastAsiaTheme="minorHAnsi"/>
              </w:rPr>
              <w:t>20.01.30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 w:eastAsiaTheme="minorHAnsi"/>
              </w:rPr>
              <w:t>39</w:t>
            </w:r>
          </w:p>
        </w:tc>
        <w:tc>
          <w:tcPr>
            <w:tcW w:w="1116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 w:eastAsiaTheme="minorHAnsi"/>
              </w:rPr>
              <w:t>15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 w:eastAsiaTheme="minorHAnsi"/>
              </w:rPr>
              <w:t>10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 w:eastAsiaTheme="minorHAnsi"/>
              </w:rPr>
              <w:t>8</w:t>
            </w:r>
          </w:p>
        </w:tc>
        <w:tc>
          <w:tcPr>
            <w:tcW w:w="1096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 w:eastAsiaTheme="minorHAnsi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3544" w:type="dxa"/>
            <w:tcBorders>
              <w:top w:val="nil"/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 w:eastAsiaTheme="minorHAnsi"/>
              </w:rPr>
              <w:t>Pregatire profesionala</w:t>
            </w:r>
          </w:p>
        </w:tc>
        <w:tc>
          <w:tcPr>
            <w:tcW w:w="1559" w:type="dxa"/>
            <w:tcBorders>
              <w:top w:val="nil"/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 w:eastAsiaTheme="minorHAnsi"/>
              </w:rPr>
              <w:t>20.13</w:t>
            </w:r>
          </w:p>
        </w:tc>
        <w:tc>
          <w:tcPr>
            <w:tcW w:w="1011" w:type="dxa"/>
            <w:tcBorders>
              <w:top w:val="nil"/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 w:eastAsiaTheme="minorHAnsi"/>
              </w:rPr>
              <w:t>6</w:t>
            </w:r>
          </w:p>
        </w:tc>
        <w:tc>
          <w:tcPr>
            <w:tcW w:w="1116" w:type="dxa"/>
            <w:tcBorders>
              <w:top w:val="nil"/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 w:eastAsiaTheme="minorHAnsi"/>
              </w:rPr>
              <w:t>0</w:t>
            </w:r>
          </w:p>
        </w:tc>
        <w:tc>
          <w:tcPr>
            <w:tcW w:w="1011" w:type="dxa"/>
            <w:tcBorders>
              <w:top w:val="nil"/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 w:eastAsiaTheme="minorHAnsi"/>
              </w:rPr>
              <w:t>6</w:t>
            </w:r>
          </w:p>
        </w:tc>
        <w:tc>
          <w:tcPr>
            <w:tcW w:w="1011" w:type="dxa"/>
            <w:tcBorders>
              <w:top w:val="nil"/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 w:eastAsiaTheme="minorHAnsi"/>
              </w:rPr>
              <w:t>0</w:t>
            </w:r>
          </w:p>
        </w:tc>
        <w:tc>
          <w:tcPr>
            <w:tcW w:w="1096" w:type="dxa"/>
            <w:tcBorders>
              <w:top w:val="nil"/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 w:eastAsiaTheme="minorHAnsi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354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</w:rPr>
            </w:pPr>
            <w:r>
              <w:rPr>
                <w:rFonts w:ascii="Times New Roman" w:hAnsi="Times New Roman" w:eastAsiaTheme="minorHAnsi"/>
                <w:b/>
              </w:rPr>
              <w:t>ALTE CHELTUIELI</w:t>
            </w: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</w:rPr>
            </w:pPr>
            <w:r>
              <w:rPr>
                <w:rFonts w:ascii="Times New Roman" w:hAnsi="Times New Roman" w:eastAsiaTheme="minorHAnsi"/>
                <w:b/>
              </w:rPr>
              <w:t>59</w:t>
            </w:r>
          </w:p>
        </w:tc>
        <w:tc>
          <w:tcPr>
            <w:tcW w:w="101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</w:rPr>
            </w:pPr>
            <w:r>
              <w:rPr>
                <w:rFonts w:ascii="Times New Roman" w:hAnsi="Times New Roman" w:eastAsiaTheme="minorHAnsi"/>
                <w:b/>
              </w:rPr>
              <w:t>222</w:t>
            </w:r>
          </w:p>
        </w:tc>
        <w:tc>
          <w:tcPr>
            <w:tcW w:w="111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</w:rPr>
            </w:pPr>
            <w:r>
              <w:rPr>
                <w:rFonts w:ascii="Times New Roman" w:hAnsi="Times New Roman" w:eastAsiaTheme="minorHAnsi"/>
                <w:b/>
              </w:rPr>
              <w:t>47</w:t>
            </w:r>
          </w:p>
        </w:tc>
        <w:tc>
          <w:tcPr>
            <w:tcW w:w="101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</w:rPr>
            </w:pPr>
            <w:r>
              <w:rPr>
                <w:rFonts w:ascii="Times New Roman" w:hAnsi="Times New Roman" w:eastAsiaTheme="minorHAnsi"/>
                <w:b/>
              </w:rPr>
              <w:t>52</w:t>
            </w:r>
          </w:p>
        </w:tc>
        <w:tc>
          <w:tcPr>
            <w:tcW w:w="101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</w:rPr>
            </w:pPr>
            <w:r>
              <w:rPr>
                <w:rFonts w:ascii="Times New Roman" w:hAnsi="Times New Roman" w:eastAsiaTheme="minorHAnsi"/>
                <w:b/>
              </w:rPr>
              <w:t>56</w:t>
            </w:r>
          </w:p>
        </w:tc>
        <w:tc>
          <w:tcPr>
            <w:tcW w:w="109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</w:rPr>
            </w:pPr>
            <w:r>
              <w:rPr>
                <w:rFonts w:ascii="Times New Roman" w:hAnsi="Times New Roman" w:eastAsiaTheme="minorHAnsi"/>
                <w:b/>
              </w:rPr>
              <w:t>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3544" w:type="dxa"/>
            <w:tcBorders>
              <w:top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 w:eastAsiaTheme="minorHAnsi"/>
              </w:rPr>
              <w:t>Burse</w:t>
            </w:r>
          </w:p>
        </w:tc>
        <w:tc>
          <w:tcPr>
            <w:tcW w:w="1559" w:type="dxa"/>
            <w:tcBorders>
              <w:top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 w:eastAsiaTheme="minorHAnsi"/>
              </w:rPr>
              <w:t>59.01</w:t>
            </w:r>
          </w:p>
        </w:tc>
        <w:tc>
          <w:tcPr>
            <w:tcW w:w="1011" w:type="dxa"/>
            <w:tcBorders>
              <w:top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 w:eastAsiaTheme="minorHAnsi"/>
              </w:rPr>
              <w:t>222</w:t>
            </w:r>
          </w:p>
        </w:tc>
        <w:tc>
          <w:tcPr>
            <w:tcW w:w="1116" w:type="dxa"/>
            <w:tcBorders>
              <w:top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 w:eastAsiaTheme="minorHAnsi"/>
              </w:rPr>
              <w:t>47</w:t>
            </w:r>
          </w:p>
        </w:tc>
        <w:tc>
          <w:tcPr>
            <w:tcW w:w="1011" w:type="dxa"/>
            <w:tcBorders>
              <w:top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 w:eastAsiaTheme="minorHAnsi"/>
              </w:rPr>
              <w:t>52</w:t>
            </w:r>
          </w:p>
        </w:tc>
        <w:tc>
          <w:tcPr>
            <w:tcW w:w="1011" w:type="dxa"/>
            <w:tcBorders>
              <w:top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 w:eastAsiaTheme="minorHAnsi"/>
              </w:rPr>
              <w:t>56</w:t>
            </w:r>
          </w:p>
        </w:tc>
        <w:tc>
          <w:tcPr>
            <w:tcW w:w="1096" w:type="dxa"/>
            <w:tcBorders>
              <w:top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</w:rPr>
            </w:pPr>
            <w:r>
              <w:rPr>
                <w:rFonts w:ascii="Times New Roman" w:hAnsi="Times New Roman" w:eastAsiaTheme="minorHAnsi"/>
              </w:rPr>
              <w:t>67</w:t>
            </w:r>
          </w:p>
        </w:tc>
      </w:tr>
    </w:tbl>
    <w:p>
      <w:pPr>
        <w:tabs>
          <w:tab w:val="left" w:pos="1245"/>
        </w:tabs>
        <w:spacing w:after="0" w:line="240" w:lineRule="auto"/>
        <w:rPr>
          <w:rFonts w:ascii="Times New Roman" w:hAnsi="Times New Roman" w:eastAsiaTheme="minorHAnsi"/>
        </w:rPr>
      </w:pPr>
    </w:p>
    <w:p>
      <w:pPr>
        <w:tabs>
          <w:tab w:val="left" w:pos="1245"/>
        </w:tabs>
        <w:spacing w:after="0" w:line="240" w:lineRule="auto"/>
        <w:rPr>
          <w:rFonts w:ascii="Times New Roman" w:hAnsi="Times New Roman" w:eastAsiaTheme="minorHAnsi"/>
        </w:rPr>
      </w:pPr>
    </w:p>
    <w:p>
      <w:pPr>
        <w:tabs>
          <w:tab w:val="left" w:pos="1245"/>
        </w:tabs>
        <w:spacing w:after="0" w:line="240" w:lineRule="auto"/>
        <w:rPr>
          <w:rFonts w:ascii="Times New Roman" w:hAnsi="Times New Roman" w:eastAsiaTheme="minorHAnsi"/>
        </w:rPr>
      </w:pPr>
    </w:p>
    <w:p>
      <w:pPr>
        <w:tabs>
          <w:tab w:val="left" w:pos="1245"/>
        </w:tabs>
        <w:spacing w:after="0" w:line="240" w:lineRule="auto"/>
        <w:rPr>
          <w:rFonts w:ascii="Times New Roman" w:hAnsi="Times New Roman" w:eastAsiaTheme="minorHAnsi"/>
        </w:rPr>
      </w:pPr>
    </w:p>
    <w:p>
      <w:pPr>
        <w:tabs>
          <w:tab w:val="left" w:pos="1245"/>
        </w:tabs>
        <w:spacing w:after="0" w:line="240" w:lineRule="auto"/>
        <w:rPr>
          <w:rFonts w:ascii="Times New Roman" w:hAnsi="Times New Roman" w:eastAsiaTheme="minorHAnsi"/>
        </w:rPr>
      </w:pPr>
    </w:p>
    <w:p>
      <w:pPr>
        <w:tabs>
          <w:tab w:val="left" w:pos="1245"/>
        </w:tabs>
        <w:spacing w:after="0" w:line="240" w:lineRule="auto"/>
        <w:rPr>
          <w:rFonts w:ascii="Times New Roman" w:hAnsi="Times New Roman" w:eastAsiaTheme="minorHAnsi"/>
        </w:rPr>
      </w:pPr>
      <w:r>
        <w:rPr>
          <w:rFonts w:ascii="Times New Roman" w:hAnsi="Times New Roman" w:eastAsiaTheme="minorHAnsi"/>
        </w:rPr>
        <w:tab/>
      </w:r>
      <w:r>
        <w:rPr>
          <w:rFonts w:ascii="Times New Roman" w:hAnsi="Times New Roman" w:eastAsiaTheme="minorHAnsi"/>
        </w:rPr>
        <w:tab/>
      </w:r>
      <w:r>
        <w:rPr>
          <w:rFonts w:ascii="Times New Roman" w:hAnsi="Times New Roman" w:eastAsiaTheme="minorHAnsi"/>
        </w:rPr>
        <w:t>PRESEDINTE DE SEDINTA</w:t>
      </w:r>
      <w:r>
        <w:rPr>
          <w:rFonts w:ascii="Times New Roman" w:hAnsi="Times New Roman" w:eastAsiaTheme="minorHAnsi"/>
        </w:rPr>
        <w:tab/>
      </w:r>
      <w:r>
        <w:rPr>
          <w:rFonts w:ascii="Times New Roman" w:hAnsi="Times New Roman" w:eastAsiaTheme="minorHAnsi"/>
        </w:rPr>
        <w:tab/>
      </w:r>
      <w:r>
        <w:rPr>
          <w:rFonts w:ascii="Times New Roman" w:hAnsi="Times New Roman" w:eastAsiaTheme="minorHAnsi"/>
        </w:rPr>
        <w:tab/>
      </w:r>
      <w:r>
        <w:rPr>
          <w:rFonts w:ascii="Times New Roman" w:hAnsi="Times New Roman" w:eastAsiaTheme="minorHAnsi"/>
        </w:rPr>
        <w:tab/>
      </w:r>
      <w:r>
        <w:rPr>
          <w:rFonts w:ascii="Times New Roman" w:hAnsi="Times New Roman" w:eastAsiaTheme="minorHAnsi"/>
        </w:rPr>
        <w:t>SECRETAR GENERAL</w:t>
      </w:r>
    </w:p>
    <w:p>
      <w:pPr>
        <w:tabs>
          <w:tab w:val="left" w:pos="1245"/>
        </w:tabs>
        <w:spacing w:after="0" w:line="240" w:lineRule="auto"/>
        <w:rPr>
          <w:rFonts w:ascii="Times New Roman" w:hAnsi="Times New Roman" w:eastAsiaTheme="minorHAnsi"/>
        </w:rPr>
      </w:pPr>
      <w:r>
        <w:rPr>
          <w:rFonts w:ascii="Times New Roman" w:hAnsi="Times New Roman" w:eastAsiaTheme="minorHAnsi"/>
        </w:rPr>
        <w:tab/>
      </w:r>
      <w:r>
        <w:rPr>
          <w:rFonts w:ascii="Times New Roman" w:hAnsi="Times New Roman" w:eastAsiaTheme="minorHAnsi"/>
        </w:rPr>
        <w:tab/>
      </w:r>
      <w:r>
        <w:rPr>
          <w:rFonts w:ascii="Times New Roman" w:hAnsi="Times New Roman" w:eastAsiaTheme="minorHAnsi"/>
        </w:rPr>
        <w:tab/>
      </w:r>
      <w:r>
        <w:rPr>
          <w:rFonts w:ascii="Times New Roman" w:hAnsi="Times New Roman" w:eastAsiaTheme="minorHAnsi"/>
        </w:rPr>
        <w:t>____________</w:t>
      </w:r>
      <w:r>
        <w:rPr>
          <w:rFonts w:ascii="Times New Roman" w:hAnsi="Times New Roman" w:eastAsiaTheme="minorHAnsi"/>
        </w:rPr>
        <w:tab/>
      </w:r>
      <w:r>
        <w:rPr>
          <w:rFonts w:ascii="Times New Roman" w:hAnsi="Times New Roman" w:eastAsiaTheme="minorHAnsi"/>
        </w:rPr>
        <w:tab/>
      </w:r>
      <w:r>
        <w:rPr>
          <w:rFonts w:ascii="Times New Roman" w:hAnsi="Times New Roman" w:eastAsiaTheme="minorHAnsi"/>
        </w:rPr>
        <w:tab/>
      </w:r>
      <w:r>
        <w:rPr>
          <w:rFonts w:ascii="Times New Roman" w:hAnsi="Times New Roman" w:eastAsiaTheme="minorHAnsi"/>
        </w:rPr>
        <w:tab/>
      </w:r>
      <w:r>
        <w:rPr>
          <w:rFonts w:ascii="Times New Roman" w:hAnsi="Times New Roman" w:eastAsiaTheme="minorHAnsi"/>
        </w:rPr>
        <w:tab/>
      </w:r>
      <w:r>
        <w:rPr>
          <w:rFonts w:ascii="Times New Roman" w:hAnsi="Times New Roman" w:eastAsiaTheme="minorHAnsi"/>
        </w:rPr>
        <w:t>NITULESCU CRINA</w:t>
      </w:r>
    </w:p>
    <w:p>
      <w:pPr>
        <w:tabs>
          <w:tab w:val="left" w:pos="1245"/>
        </w:tabs>
        <w:spacing w:after="0" w:line="240" w:lineRule="auto"/>
        <w:rPr>
          <w:rFonts w:ascii="Times New Roman" w:hAnsi="Times New Roman" w:eastAsiaTheme="minorHAnsi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C2E"/>
    <w:rsid w:val="00010DCC"/>
    <w:rsid w:val="00024958"/>
    <w:rsid w:val="0003170E"/>
    <w:rsid w:val="00032FF5"/>
    <w:rsid w:val="00055444"/>
    <w:rsid w:val="00073ED7"/>
    <w:rsid w:val="0008100A"/>
    <w:rsid w:val="000A1A5E"/>
    <w:rsid w:val="00121D17"/>
    <w:rsid w:val="00123672"/>
    <w:rsid w:val="001256DD"/>
    <w:rsid w:val="00125852"/>
    <w:rsid w:val="00161CA6"/>
    <w:rsid w:val="00172214"/>
    <w:rsid w:val="00180CE4"/>
    <w:rsid w:val="001B4789"/>
    <w:rsid w:val="001B71F3"/>
    <w:rsid w:val="001C37C0"/>
    <w:rsid w:val="001C67B8"/>
    <w:rsid w:val="001D62F6"/>
    <w:rsid w:val="00213617"/>
    <w:rsid w:val="00227EE7"/>
    <w:rsid w:val="00237A82"/>
    <w:rsid w:val="00242F9E"/>
    <w:rsid w:val="00272093"/>
    <w:rsid w:val="00295B42"/>
    <w:rsid w:val="002B12CC"/>
    <w:rsid w:val="002B293F"/>
    <w:rsid w:val="002B30FE"/>
    <w:rsid w:val="002C051C"/>
    <w:rsid w:val="002D1D97"/>
    <w:rsid w:val="002D280C"/>
    <w:rsid w:val="002E4A3A"/>
    <w:rsid w:val="00300D5D"/>
    <w:rsid w:val="00360167"/>
    <w:rsid w:val="00367C3C"/>
    <w:rsid w:val="00384EC7"/>
    <w:rsid w:val="003C6569"/>
    <w:rsid w:val="003D599F"/>
    <w:rsid w:val="003E6894"/>
    <w:rsid w:val="003F16A0"/>
    <w:rsid w:val="004057F8"/>
    <w:rsid w:val="00415D2E"/>
    <w:rsid w:val="00441095"/>
    <w:rsid w:val="00445CD0"/>
    <w:rsid w:val="00453B98"/>
    <w:rsid w:val="00455496"/>
    <w:rsid w:val="00474C1E"/>
    <w:rsid w:val="004A0C0A"/>
    <w:rsid w:val="004C56FE"/>
    <w:rsid w:val="004D7CC1"/>
    <w:rsid w:val="004E3774"/>
    <w:rsid w:val="004F5C0C"/>
    <w:rsid w:val="005163A1"/>
    <w:rsid w:val="00532821"/>
    <w:rsid w:val="00557B24"/>
    <w:rsid w:val="00581AC6"/>
    <w:rsid w:val="00595988"/>
    <w:rsid w:val="005B454F"/>
    <w:rsid w:val="005C6B3B"/>
    <w:rsid w:val="005E7790"/>
    <w:rsid w:val="00606BF0"/>
    <w:rsid w:val="006223A2"/>
    <w:rsid w:val="00622A9C"/>
    <w:rsid w:val="00624FDA"/>
    <w:rsid w:val="006411E8"/>
    <w:rsid w:val="0064353A"/>
    <w:rsid w:val="00656656"/>
    <w:rsid w:val="006911AB"/>
    <w:rsid w:val="006B5C49"/>
    <w:rsid w:val="006C24EB"/>
    <w:rsid w:val="006E556C"/>
    <w:rsid w:val="00715093"/>
    <w:rsid w:val="007474BD"/>
    <w:rsid w:val="00751F3F"/>
    <w:rsid w:val="00776043"/>
    <w:rsid w:val="0078621F"/>
    <w:rsid w:val="00796933"/>
    <w:rsid w:val="007A43B3"/>
    <w:rsid w:val="007A672B"/>
    <w:rsid w:val="007C0DD3"/>
    <w:rsid w:val="007C614F"/>
    <w:rsid w:val="007F28FF"/>
    <w:rsid w:val="007F6352"/>
    <w:rsid w:val="0080182F"/>
    <w:rsid w:val="00827046"/>
    <w:rsid w:val="00833222"/>
    <w:rsid w:val="008535F5"/>
    <w:rsid w:val="00884D77"/>
    <w:rsid w:val="00891061"/>
    <w:rsid w:val="008B4292"/>
    <w:rsid w:val="008C60C0"/>
    <w:rsid w:val="008E2BFC"/>
    <w:rsid w:val="008E6226"/>
    <w:rsid w:val="008E77A5"/>
    <w:rsid w:val="008F3962"/>
    <w:rsid w:val="009407B0"/>
    <w:rsid w:val="00994867"/>
    <w:rsid w:val="009A2691"/>
    <w:rsid w:val="009A42BD"/>
    <w:rsid w:val="009B7EA0"/>
    <w:rsid w:val="009D4192"/>
    <w:rsid w:val="009E61F0"/>
    <w:rsid w:val="009F5A4B"/>
    <w:rsid w:val="00A10E20"/>
    <w:rsid w:val="00A26A50"/>
    <w:rsid w:val="00A55D28"/>
    <w:rsid w:val="00A616BA"/>
    <w:rsid w:val="00A84ABD"/>
    <w:rsid w:val="00AA3C96"/>
    <w:rsid w:val="00AA5753"/>
    <w:rsid w:val="00AB6A55"/>
    <w:rsid w:val="00AC0AA9"/>
    <w:rsid w:val="00AC607F"/>
    <w:rsid w:val="00AD6901"/>
    <w:rsid w:val="00AE31C2"/>
    <w:rsid w:val="00AE429F"/>
    <w:rsid w:val="00AF4444"/>
    <w:rsid w:val="00AF7825"/>
    <w:rsid w:val="00B16DF2"/>
    <w:rsid w:val="00B239EC"/>
    <w:rsid w:val="00B24339"/>
    <w:rsid w:val="00B26C7A"/>
    <w:rsid w:val="00B33A61"/>
    <w:rsid w:val="00B479D2"/>
    <w:rsid w:val="00B72ECC"/>
    <w:rsid w:val="00B733C3"/>
    <w:rsid w:val="00BA5E60"/>
    <w:rsid w:val="00BC1B59"/>
    <w:rsid w:val="00BE6324"/>
    <w:rsid w:val="00BE679E"/>
    <w:rsid w:val="00BF4C20"/>
    <w:rsid w:val="00C63299"/>
    <w:rsid w:val="00C91E98"/>
    <w:rsid w:val="00CA29A3"/>
    <w:rsid w:val="00CA659E"/>
    <w:rsid w:val="00CB5BF5"/>
    <w:rsid w:val="00CB6912"/>
    <w:rsid w:val="00CB7B5C"/>
    <w:rsid w:val="00CD0B0D"/>
    <w:rsid w:val="00D00612"/>
    <w:rsid w:val="00D15B07"/>
    <w:rsid w:val="00D21CFE"/>
    <w:rsid w:val="00D21F11"/>
    <w:rsid w:val="00D22591"/>
    <w:rsid w:val="00D26AC0"/>
    <w:rsid w:val="00D32248"/>
    <w:rsid w:val="00D35703"/>
    <w:rsid w:val="00D4067C"/>
    <w:rsid w:val="00D91C77"/>
    <w:rsid w:val="00D953D5"/>
    <w:rsid w:val="00DB623A"/>
    <w:rsid w:val="00DC5741"/>
    <w:rsid w:val="00DD6048"/>
    <w:rsid w:val="00DE0C1A"/>
    <w:rsid w:val="00DF3359"/>
    <w:rsid w:val="00E26184"/>
    <w:rsid w:val="00E27BF8"/>
    <w:rsid w:val="00E64FD0"/>
    <w:rsid w:val="00E77C2E"/>
    <w:rsid w:val="00EB638E"/>
    <w:rsid w:val="00EF7598"/>
    <w:rsid w:val="00F04629"/>
    <w:rsid w:val="00F107C6"/>
    <w:rsid w:val="00F22D2D"/>
    <w:rsid w:val="00F22F07"/>
    <w:rsid w:val="00F248D0"/>
    <w:rsid w:val="00F4354B"/>
    <w:rsid w:val="00F64140"/>
    <w:rsid w:val="00F74B58"/>
    <w:rsid w:val="00F9053C"/>
    <w:rsid w:val="00FA26B0"/>
    <w:rsid w:val="00FA47E4"/>
    <w:rsid w:val="6471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1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6">
    <w:name w:val="header"/>
    <w:basedOn w:val="1"/>
    <w:link w:val="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7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character" w:customStyle="1" w:styleId="9">
    <w:name w:val="Header Char"/>
    <w:basedOn w:val="2"/>
    <w:link w:val="6"/>
    <w:uiPriority w:val="99"/>
    <w:rPr>
      <w:rFonts w:ascii="Calibri" w:hAnsi="Calibri" w:eastAsia="Calibri" w:cs="Times New Roman"/>
    </w:rPr>
  </w:style>
  <w:style w:type="character" w:customStyle="1" w:styleId="10">
    <w:name w:val="Footer Char"/>
    <w:basedOn w:val="2"/>
    <w:link w:val="5"/>
    <w:qFormat/>
    <w:uiPriority w:val="99"/>
    <w:rPr>
      <w:rFonts w:ascii="Calibri" w:hAnsi="Calibri" w:eastAsia="Calibri" w:cs="Times New Roman"/>
    </w:rPr>
  </w:style>
  <w:style w:type="character" w:customStyle="1" w:styleId="11">
    <w:name w:val="Balloon Text Char"/>
    <w:basedOn w:val="2"/>
    <w:link w:val="4"/>
    <w:semiHidden/>
    <w:qFormat/>
    <w:uiPriority w:val="99"/>
    <w:rPr>
      <w:rFonts w:ascii="Segoe UI" w:hAnsi="Segoe UI" w:eastAsia="Calibr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B48CC-37CE-41B2-A6E0-DA999A547D8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200</Words>
  <Characters>1146</Characters>
  <Lines>9</Lines>
  <Paragraphs>2</Paragraphs>
  <TotalTime>787</TotalTime>
  <ScaleCrop>false</ScaleCrop>
  <LinksUpToDate>false</LinksUpToDate>
  <CharactersWithSpaces>1344</CharactersWithSpaces>
  <Application>WPS Office_11.2.0.11341_F1E327BC-269C-435d-A152-05C5408002CA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2015-09-09T06:56:00Z</dcterms:created>
  <dc:creator>Maria Hirica</dc:creator>
  <cp:lastModifiedBy>Primarie</cp:lastModifiedBy>
  <cp:lastPrinted>2022-02-25T08:23:00Z</cp:lastPrinted>
  <dcterms:modified xsi:type="dcterms:W3CDTF">2022-10-25T07:22:50Z</dcterms:modified>
  <cp:revision>139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1033-11.2.0.11341</vt:lpwstr>
  </property>
  <property fmtid="{D5CDD505-2E9C-101B-9397-08002B2CF9AE}" pid="3" name="ICV">
    <vt:lpwstr>C42CCBFDFF334E8EAFDC991943C8BBE9</vt:lpwstr>
  </property>
</Properties>
</file>